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5ECA0" w14:textId="3C273D78" w:rsidR="006972DB" w:rsidRDefault="006972DB" w:rsidP="006972DB">
      <w:pPr>
        <w:pStyle w:val="Ttulo"/>
        <w:rPr>
          <w:szCs w:val="36"/>
        </w:rPr>
      </w:pPr>
      <w:r w:rsidRPr="00796007">
        <w:rPr>
          <w:szCs w:val="36"/>
        </w:rPr>
        <w:t>PROBLEMA RESUELTO</w:t>
      </w:r>
      <w:r>
        <w:rPr>
          <w:szCs w:val="36"/>
        </w:rPr>
        <w:t xml:space="preserve"> </w:t>
      </w:r>
      <w:r w:rsidR="00D2657B">
        <w:rPr>
          <w:szCs w:val="36"/>
        </w:rPr>
        <w:t>2</w:t>
      </w:r>
    </w:p>
    <w:p w14:paraId="65E3979B" w14:textId="380BE192" w:rsidR="006972DB" w:rsidRPr="00166D02" w:rsidRDefault="00B53B66" w:rsidP="00867A88">
      <w:pPr>
        <w:pStyle w:val="Identado"/>
        <w:rPr>
          <w:sz w:val="12"/>
          <w:szCs w:val="12"/>
        </w:rPr>
      </w:pPr>
      <w:r w:rsidRPr="00166D02">
        <w:rPr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0EE59A47" wp14:editId="54C0ECCC">
                <wp:simplePos x="0" y="0"/>
                <wp:positionH relativeFrom="column">
                  <wp:posOffset>322</wp:posOffset>
                </wp:positionH>
                <wp:positionV relativeFrom="paragraph">
                  <wp:posOffset>4255</wp:posOffset>
                </wp:positionV>
                <wp:extent cx="6120130" cy="17145"/>
                <wp:effectExtent l="0" t="0" r="33020" b="20955"/>
                <wp:wrapNone/>
                <wp:docPr id="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17145"/>
                          <a:chOff x="1416" y="2028"/>
                          <a:chExt cx="9638" cy="27"/>
                        </a:xfrm>
                      </wpg:grpSpPr>
                      <wps:wsp>
                        <wps:cNvPr id="5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416" y="2028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416" y="2055"/>
                            <a:ext cx="5669" cy="0"/>
                          </a:xfrm>
                          <a:prstGeom prst="line">
                            <a:avLst/>
                          </a:prstGeom>
                          <a:noFill/>
                          <a:ln w="31750">
                            <a:solidFill>
                              <a:schemeClr val="accent1">
                                <a:lumMod val="75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9C5D8" id="Group 63" o:spid="_x0000_s1026" style="position:absolute;margin-left:.05pt;margin-top:.35pt;width:481.9pt;height:1.35pt;z-index:251666944" coordorigin="1416,2028" coordsize="963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">
                <v:line id="Line 64" o:spid="_x0000_s1027" style="position:absolute;visibility:visible;mso-wrap-style:square" from="1416,2028" to="11054,20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" strokecolor="#365f91 [2404]" strokeweight="1.5pt"/>
                <v:line id="Line 65" o:spid="_x0000_s1028" style="position:absolute;visibility:visible;mso-wrap-style:square" from="1416,2055" to="7085,2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" strokecolor="#365f91 [2404]" strokeweight="2.5pt"/>
              </v:group>
            </w:pict>
          </mc:Fallback>
        </mc:AlternateContent>
      </w:r>
    </w:p>
    <w:p w14:paraId="6DC7E176" w14:textId="1BF48230" w:rsidR="00D2657B" w:rsidRPr="00EF5EBF" w:rsidRDefault="00D2657B" w:rsidP="00D2657B">
      <w:pPr>
        <w:pStyle w:val="Parrafo"/>
      </w:pPr>
      <w:r>
        <w:t xml:space="preserve">Dada la función </w:t>
      </w:r>
      <w:bookmarkStart w:id="0" w:name="MTBlankEqn"/>
      <w:r w:rsidR="00E97BEA" w:rsidRPr="00282384">
        <w:rPr>
          <w:position w:val="-12"/>
        </w:rPr>
        <w:object w:dxaOrig="1540" w:dyaOrig="440" w14:anchorId="515F5B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22pt" o:ole="">
            <v:imagedata r:id="rId6" o:title=""/>
          </v:shape>
          <o:OLEObject Type="Embed" ProgID="Equation.DSMT4" ShapeID="_x0000_i1025" DrawAspect="Content" ObjectID="_1607694208" r:id="rId7"/>
        </w:object>
      </w:r>
      <w:bookmarkEnd w:id="0"/>
      <w:r>
        <w:t>, dibuje la representación gráfica de la función que se indica</w:t>
      </w:r>
      <w:r w:rsidR="00802F2F">
        <w:t xml:space="preserve"> </w:t>
      </w:r>
      <w:r>
        <w:t xml:space="preserve">para cada valor de </w:t>
      </w:r>
      <w:r>
        <w:rPr>
          <w:i/>
        </w:rPr>
        <w:t>c</w:t>
      </w:r>
      <w:r>
        <w:t xml:space="preserve"> en un mismo sistema de coordenadas.</w:t>
      </w:r>
    </w:p>
    <w:p w14:paraId="28216AB9" w14:textId="7966693F" w:rsidR="00D2657B" w:rsidRDefault="00D2657B" w:rsidP="00D2657B">
      <w:pPr>
        <w:pStyle w:val="Parrafo"/>
      </w:pPr>
      <w:r>
        <w:rPr>
          <w:b/>
        </w:rPr>
        <w:t xml:space="preserve">a.   </w:t>
      </w:r>
      <w:r w:rsidR="00282384" w:rsidRPr="00282384">
        <w:rPr>
          <w:position w:val="-12"/>
        </w:rPr>
        <w:object w:dxaOrig="1260" w:dyaOrig="340" w14:anchorId="30201B91">
          <v:shape id="_x0000_i1026" type="#_x0000_t75" style="width:63pt;height:17pt" o:ole="">
            <v:imagedata r:id="rId8" o:title=""/>
          </v:shape>
          <o:OLEObject Type="Embed" ProgID="Equation.DSMT4" ShapeID="_x0000_i1026" DrawAspect="Content" ObjectID="_1607694209" r:id="rId9"/>
        </w:object>
      </w:r>
      <w:r>
        <w:t xml:space="preserve">, para  </w:t>
      </w:r>
      <w:r w:rsidR="00282384" w:rsidRPr="00282384">
        <w:rPr>
          <w:position w:val="-8"/>
        </w:rPr>
        <w:object w:dxaOrig="900" w:dyaOrig="279" w14:anchorId="25B74157">
          <v:shape id="_x0000_i1027" type="#_x0000_t75" style="width:45pt;height:14.5pt" o:ole="">
            <v:imagedata r:id="rId10" o:title=""/>
          </v:shape>
          <o:OLEObject Type="Embed" ProgID="Equation.DSMT4" ShapeID="_x0000_i1027" DrawAspect="Content" ObjectID="_1607694210" r:id="rId11"/>
        </w:object>
      </w:r>
    </w:p>
    <w:p w14:paraId="2508029E" w14:textId="15EE469D" w:rsidR="00D2657B" w:rsidRPr="005B45CE" w:rsidRDefault="00D2657B" w:rsidP="00D2657B">
      <w:pPr>
        <w:pStyle w:val="Parrafo"/>
      </w:pPr>
      <w:r>
        <w:rPr>
          <w:b/>
        </w:rPr>
        <w:t>b.</w:t>
      </w:r>
      <w:r>
        <w:t xml:space="preserve">   </w:t>
      </w:r>
      <w:r w:rsidR="00282384" w:rsidRPr="00282384">
        <w:rPr>
          <w:position w:val="-12"/>
        </w:rPr>
        <w:object w:dxaOrig="1260" w:dyaOrig="340" w14:anchorId="3792AF21">
          <v:shape id="_x0000_i1028" type="#_x0000_t75" style="width:63pt;height:17pt" o:ole="">
            <v:imagedata r:id="rId12" o:title=""/>
          </v:shape>
          <o:OLEObject Type="Embed" ProgID="Equation.DSMT4" ShapeID="_x0000_i1028" DrawAspect="Content" ObjectID="_1607694211" r:id="rId13"/>
        </w:object>
      </w:r>
      <w:r>
        <w:t xml:space="preserve">, para  </w:t>
      </w:r>
      <w:r w:rsidR="00282384" w:rsidRPr="00282384">
        <w:rPr>
          <w:position w:val="-8"/>
        </w:rPr>
        <w:object w:dxaOrig="900" w:dyaOrig="279" w14:anchorId="1C750B14">
          <v:shape id="_x0000_i1029" type="#_x0000_t75" style="width:45pt;height:14.5pt" o:ole="">
            <v:imagedata r:id="rId14" o:title=""/>
          </v:shape>
          <o:OLEObject Type="Embed" ProgID="Equation.DSMT4" ShapeID="_x0000_i1029" DrawAspect="Content" ObjectID="_1607694212" r:id="rId15"/>
        </w:object>
      </w:r>
    </w:p>
    <w:p w14:paraId="175B6200" w14:textId="76142C38" w:rsidR="006972DB" w:rsidRPr="00CC2D25" w:rsidRDefault="00B53B66" w:rsidP="00CC2D25">
      <w:pPr>
        <w:pStyle w:val="Ttulo2"/>
      </w:pPr>
      <w:r w:rsidRPr="00CC2D25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5C4573" wp14:editId="2FA18C8A">
                <wp:simplePos x="0" y="0"/>
                <wp:positionH relativeFrom="column">
                  <wp:posOffset>2540</wp:posOffset>
                </wp:positionH>
                <wp:positionV relativeFrom="paragraph">
                  <wp:posOffset>364432</wp:posOffset>
                </wp:positionV>
                <wp:extent cx="6120130" cy="0"/>
                <wp:effectExtent l="0" t="0" r="0" b="0"/>
                <wp:wrapNone/>
                <wp:docPr id="3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724E5F" id="Line 6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28.7pt" to="482.1pt,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" strokecolor="#365f91 [2404]" strokeweight="1.5pt"/>
            </w:pict>
          </mc:Fallback>
        </mc:AlternateContent>
      </w:r>
      <w:r w:rsidR="006972DB" w:rsidRPr="00CC2D25">
        <w:t>Solución</w:t>
      </w:r>
    </w:p>
    <w:p w14:paraId="48332308" w14:textId="00A8B18B" w:rsidR="00E97BEA" w:rsidRDefault="00D2657B" w:rsidP="00E97BEA">
      <w:pPr>
        <w:pStyle w:val="Identado"/>
      </w:pPr>
      <w:r>
        <w:rPr>
          <w:b/>
        </w:rPr>
        <w:t>a.</w:t>
      </w:r>
      <w:r>
        <w:tab/>
        <w:t xml:space="preserve">La gráfica de la función </w:t>
      </w:r>
      <w:r w:rsidR="00282384" w:rsidRPr="00282384">
        <w:rPr>
          <w:position w:val="-12"/>
        </w:rPr>
        <w:object w:dxaOrig="1540" w:dyaOrig="440" w14:anchorId="43748E18">
          <v:shape id="_x0000_i1030" type="#_x0000_t75" style="width:77pt;height:22pt" o:ole="">
            <v:imagedata r:id="rId16" o:title=""/>
          </v:shape>
          <o:OLEObject Type="Embed" ProgID="Equation.DSMT4" ShapeID="_x0000_i1030" DrawAspect="Content" ObjectID="_1607694213" r:id="rId17"/>
        </w:object>
      </w:r>
      <w:r>
        <w:t xml:space="preserve">, es la mitad de una circunferencia de radio 2 y centro en el origen, se muestra en color azul en la figura.  Para </w:t>
      </w:r>
      <w:r w:rsidR="00282384" w:rsidRPr="00282384">
        <w:rPr>
          <w:position w:val="-6"/>
        </w:rPr>
        <w:object w:dxaOrig="580" w:dyaOrig="260" w14:anchorId="10244BB3">
          <v:shape id="_x0000_i1031" type="#_x0000_t75" style="width:29pt;height:13pt" o:ole="">
            <v:imagedata r:id="rId18" o:title=""/>
          </v:shape>
          <o:OLEObject Type="Embed" ProgID="Equation.DSMT4" ShapeID="_x0000_i1031" DrawAspect="Content" ObjectID="_1607694214" r:id="rId19"/>
        </w:object>
      </w:r>
      <w:r>
        <w:t xml:space="preserve"> se obtiene </w:t>
      </w:r>
      <w:r w:rsidR="00314DF7" w:rsidRPr="00314DF7">
        <w:rPr>
          <w:position w:val="-10"/>
        </w:rPr>
        <w:object w:dxaOrig="1640" w:dyaOrig="420" w14:anchorId="303A0423">
          <v:shape id="_x0000_i1032" type="#_x0000_t75" style="width:82pt;height:21pt" o:ole="">
            <v:imagedata r:id="rId20" o:title=""/>
          </v:shape>
          <o:OLEObject Type="Embed" ProgID="Equation.DSMT4" ShapeID="_x0000_i1032" DrawAspect="Content" ObjectID="_1607694215" r:id="rId21"/>
        </w:object>
      </w:r>
      <w:r>
        <w:t xml:space="preserve">, que es la misma gráfica desplazada 3 unidades hacia arriba, se muestra en color rojo.  Para </w:t>
      </w:r>
      <w:r w:rsidR="00282384" w:rsidRPr="00282384">
        <w:rPr>
          <w:position w:val="-6"/>
        </w:rPr>
        <w:object w:dxaOrig="720" w:dyaOrig="260" w14:anchorId="1F2693C1">
          <v:shape id="_x0000_i1033" type="#_x0000_t75" style="width:36pt;height:13pt" o:ole="">
            <v:imagedata r:id="rId22" o:title=""/>
          </v:shape>
          <o:OLEObject Type="Embed" ProgID="Equation.DSMT4" ShapeID="_x0000_i1033" DrawAspect="Content" ObjectID="_1607694216" r:id="rId23"/>
        </w:object>
      </w:r>
      <w:r>
        <w:t xml:space="preserve"> se obtiene  </w:t>
      </w:r>
      <w:r w:rsidR="00314DF7" w:rsidRPr="00314DF7">
        <w:rPr>
          <w:position w:val="-10"/>
        </w:rPr>
        <w:object w:dxaOrig="1640" w:dyaOrig="420" w14:anchorId="048A95C3">
          <v:shape id="_x0000_i1034" type="#_x0000_t75" style="width:82pt;height:21pt" o:ole="">
            <v:imagedata r:id="rId24" o:title=""/>
          </v:shape>
          <o:OLEObject Type="Embed" ProgID="Equation.DSMT4" ShapeID="_x0000_i1034" DrawAspect="Content" ObjectID="_1607694217" r:id="rId25"/>
        </w:object>
      </w:r>
      <w:r>
        <w:t>, que es la misma gráfica desplazada 2 unidades hacia abaj</w:t>
      </w:r>
      <w:r w:rsidR="00E97BEA">
        <w:t>o, se muestra en color verde.</w:t>
      </w:r>
    </w:p>
    <w:p w14:paraId="7A2F2B18" w14:textId="77777777" w:rsidR="00E97BEA" w:rsidRDefault="00E97BEA" w:rsidP="00E97BEA">
      <w:pPr>
        <w:pStyle w:val="Identado"/>
      </w:pPr>
    </w:p>
    <w:p w14:paraId="575E8970" w14:textId="2274AEC0" w:rsidR="00E97BEA" w:rsidRDefault="00314DF7" w:rsidP="00E97BEA">
      <w:pPr>
        <w:pStyle w:val="Identado"/>
        <w:jc w:val="center"/>
      </w:pPr>
      <w:r>
        <w:object w:dxaOrig="5825" w:dyaOrig="4131" w14:anchorId="2D0135AB">
          <v:shape id="_x0000_i1035" type="#_x0000_t75" style="width:291.5pt;height:206.5pt" o:ole="">
            <v:imagedata r:id="rId26" o:title=""/>
          </v:shape>
          <o:OLEObject Type="Embed" ProgID="Visio.Drawing.11" ShapeID="_x0000_i1035" DrawAspect="Content" ObjectID="_1607694218" r:id="rId27"/>
        </w:object>
      </w:r>
    </w:p>
    <w:p w14:paraId="32F15EAF" w14:textId="2E45F42A" w:rsidR="00D2657B" w:rsidRDefault="00D2657B" w:rsidP="00D2657B">
      <w:pPr>
        <w:pStyle w:val="Ejemplo2"/>
        <w:ind w:hanging="574"/>
        <w:jc w:val="center"/>
      </w:pPr>
    </w:p>
    <w:p w14:paraId="70CA2CF9" w14:textId="2AE7B27F" w:rsidR="00D2657B" w:rsidRDefault="00D2657B" w:rsidP="00802F2F">
      <w:pPr>
        <w:pStyle w:val="Identado"/>
      </w:pPr>
      <w:r>
        <w:rPr>
          <w:b/>
        </w:rPr>
        <w:t>b.</w:t>
      </w:r>
      <w:r>
        <w:tab/>
        <w:t xml:space="preserve">La función </w:t>
      </w:r>
      <w:r w:rsidR="00282384" w:rsidRPr="00282384">
        <w:rPr>
          <w:position w:val="-12"/>
        </w:rPr>
        <w:object w:dxaOrig="1260" w:dyaOrig="340" w14:anchorId="2335983F">
          <v:shape id="_x0000_i1036" type="#_x0000_t75" style="width:63pt;height:17pt" o:ole="">
            <v:imagedata r:id="rId28" o:title=""/>
          </v:shape>
          <o:OLEObject Type="Embed" ProgID="Equation.DSMT4" ShapeID="_x0000_i1036" DrawAspect="Content" ObjectID="_1607694219" r:id="rId29"/>
        </w:object>
      </w:r>
      <w:r>
        <w:t xml:space="preserve">, queda como </w:t>
      </w:r>
      <w:r w:rsidR="00314DF7" w:rsidRPr="00282384">
        <w:rPr>
          <w:position w:val="-12"/>
        </w:rPr>
        <w:object w:dxaOrig="1780" w:dyaOrig="440" w14:anchorId="5A5AD5D3">
          <v:shape id="_x0000_i1037" type="#_x0000_t75" style="width:89pt;height:22pt" o:ole="">
            <v:imagedata r:id="rId30" o:title=""/>
          </v:shape>
          <o:OLEObject Type="Embed" ProgID="Equation.DSMT4" ShapeID="_x0000_i1037" DrawAspect="Content" ObjectID="_1607694220" r:id="rId31"/>
        </w:object>
      </w:r>
      <w:r>
        <w:t xml:space="preserve">.  Observe que se ha sustituido </w:t>
      </w:r>
      <w:r w:rsidR="00282384" w:rsidRPr="00282384">
        <w:rPr>
          <w:position w:val="-6"/>
        </w:rPr>
        <w:object w:dxaOrig="560" w:dyaOrig="220" w14:anchorId="0BF11D4C">
          <v:shape id="_x0000_i1038" type="#_x0000_t75" style="width:28pt;height:11pt" o:ole="">
            <v:imagedata r:id="rId32" o:title=""/>
          </v:shape>
          <o:OLEObject Type="Embed" ProgID="Equation.DSMT4" ShapeID="_x0000_i1038" DrawAspect="Content" ObjectID="_1607694221" r:id="rId33"/>
        </w:object>
      </w:r>
      <w:r>
        <w:t xml:space="preserve"> en la función dada </w:t>
      </w:r>
      <w:r w:rsidR="00116E0E" w:rsidRPr="00282384">
        <w:rPr>
          <w:position w:val="-12"/>
        </w:rPr>
        <w:object w:dxaOrig="1540" w:dyaOrig="440" w14:anchorId="5AF68209">
          <v:shape id="_x0000_i1039" type="#_x0000_t75" style="width:77pt;height:22pt" o:ole="">
            <v:imagedata r:id="rId34" o:title=""/>
          </v:shape>
          <o:OLEObject Type="Embed" ProgID="Equation.DSMT4" ShapeID="_x0000_i1039" DrawAspect="Content" ObjectID="_1607694222" r:id="rId35"/>
        </w:object>
      </w:r>
      <w:r>
        <w:t xml:space="preserve">.  </w:t>
      </w:r>
      <w:r>
        <w:tab/>
      </w:r>
    </w:p>
    <w:p w14:paraId="172C3EA7" w14:textId="49518F47" w:rsidR="00D2657B" w:rsidRDefault="00D2657B" w:rsidP="00802F2F">
      <w:pPr>
        <w:pStyle w:val="Identado"/>
      </w:pPr>
      <w:r>
        <w:tab/>
        <w:t xml:space="preserve">Para </w:t>
      </w:r>
      <w:r w:rsidR="00282384" w:rsidRPr="00282384">
        <w:rPr>
          <w:position w:val="-6"/>
        </w:rPr>
        <w:object w:dxaOrig="580" w:dyaOrig="260" w14:anchorId="1AEAD485">
          <v:shape id="_x0000_i1040" type="#_x0000_t75" style="width:29pt;height:13pt" o:ole="">
            <v:imagedata r:id="rId36" o:title=""/>
          </v:shape>
          <o:OLEObject Type="Embed" ProgID="Equation.DSMT4" ShapeID="_x0000_i1040" DrawAspect="Content" ObjectID="_1607694223" r:id="rId37"/>
        </w:object>
      </w:r>
      <w:r>
        <w:t xml:space="preserve"> se obtiene </w:t>
      </w:r>
      <w:r w:rsidR="00116E0E" w:rsidRPr="00282384">
        <w:rPr>
          <w:position w:val="-12"/>
        </w:rPr>
        <w:object w:dxaOrig="1780" w:dyaOrig="440" w14:anchorId="5B368401">
          <v:shape id="_x0000_i1041" type="#_x0000_t75" style="width:89pt;height:22pt" o:ole="">
            <v:imagedata r:id="rId38" o:title=""/>
          </v:shape>
          <o:OLEObject Type="Embed" ProgID="Equation.DSMT4" ShapeID="_x0000_i1041" DrawAspect="Content" ObjectID="_1607694224" r:id="rId39"/>
        </w:object>
      </w:r>
      <w:r>
        <w:t xml:space="preserve">.  La gráfica se dibuja desplazando 2 unidades hacia la derecha la función original y se muestra en color rojo. </w:t>
      </w:r>
    </w:p>
    <w:p w14:paraId="176C3941" w14:textId="77B2FD4B" w:rsidR="00D2657B" w:rsidRDefault="00D2657B" w:rsidP="00802F2F">
      <w:pPr>
        <w:pStyle w:val="Identado"/>
      </w:pPr>
      <w:r>
        <w:tab/>
        <w:t xml:space="preserve">Para </w:t>
      </w:r>
      <w:r w:rsidR="00282384" w:rsidRPr="00282384">
        <w:rPr>
          <w:position w:val="-6"/>
        </w:rPr>
        <w:object w:dxaOrig="720" w:dyaOrig="260" w14:anchorId="18E6EAE6">
          <v:shape id="_x0000_i1042" type="#_x0000_t75" style="width:36pt;height:13pt" o:ole="">
            <v:imagedata r:id="rId40" o:title=""/>
          </v:shape>
          <o:OLEObject Type="Embed" ProgID="Equation.DSMT4" ShapeID="_x0000_i1042" DrawAspect="Content" ObjectID="_1607694225" r:id="rId41"/>
        </w:object>
      </w:r>
      <w:r>
        <w:t xml:space="preserve"> se obtiene </w:t>
      </w:r>
      <w:r w:rsidR="00116E0E" w:rsidRPr="00282384">
        <w:rPr>
          <w:position w:val="-12"/>
        </w:rPr>
        <w:object w:dxaOrig="1780" w:dyaOrig="440" w14:anchorId="5B5C4F49">
          <v:shape id="_x0000_i1043" type="#_x0000_t75" style="width:89pt;height:22pt" o:ole="">
            <v:imagedata r:id="rId42" o:title=""/>
          </v:shape>
          <o:OLEObject Type="Embed" ProgID="Equation.DSMT4" ShapeID="_x0000_i1043" DrawAspect="Content" ObjectID="_1607694226" r:id="rId43"/>
        </w:object>
      </w:r>
      <w:r>
        <w:t xml:space="preserve">, que tiene como gráfica la misma semicircunferencia, desplazada 3 unidades hacia la izquierda y se muestra en color verde. </w:t>
      </w:r>
    </w:p>
    <w:p w14:paraId="2DDD2903" w14:textId="14A6BE6C" w:rsidR="00D2657B" w:rsidRDefault="00D2657B" w:rsidP="00D2657B">
      <w:pPr>
        <w:pStyle w:val="Identado"/>
        <w:jc w:val="center"/>
      </w:pPr>
      <w:r>
        <w:rPr>
          <w:noProof/>
          <w:lang w:val="es-GT" w:eastAsia="es-GT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2459239" wp14:editId="713FDA7E">
                <wp:simplePos x="0" y="0"/>
                <wp:positionH relativeFrom="margin">
                  <wp:posOffset>5216032</wp:posOffset>
                </wp:positionH>
                <wp:positionV relativeFrom="paragraph">
                  <wp:posOffset>2081274</wp:posOffset>
                </wp:positionV>
                <wp:extent cx="924560" cy="0"/>
                <wp:effectExtent l="0" t="19050" r="27940" b="19050"/>
                <wp:wrapNone/>
                <wp:docPr id="76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456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4DD74" id="Conector recto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410.7pt,163.9pt" to="483.5pt,1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" strokecolor="#365f91 [2404]" strokeweight="3pt">
                <w10:wrap anchorx="margin"/>
              </v:line>
            </w:pict>
          </mc:Fallback>
        </mc:AlternateContent>
      </w:r>
      <w:r w:rsidR="00154594">
        <w:object w:dxaOrig="7061" w:dyaOrig="3896" w14:anchorId="482A2A54">
          <v:shape id="_x0000_i1046" type="#_x0000_t75" style="width:353pt;height:195pt" o:ole="">
            <v:imagedata r:id="rId44" o:title=""/>
          </v:shape>
          <o:OLEObject Type="Embed" ProgID="Visio.Drawing.11" ShapeID="_x0000_i1046" DrawAspect="Content" ObjectID="_1607694227" r:id="rId45"/>
        </w:object>
      </w:r>
      <w:bookmarkStart w:id="1" w:name="_GoBack"/>
      <w:bookmarkEnd w:id="1"/>
    </w:p>
    <w:sectPr w:rsidR="00D2657B" w:rsidSect="006972DB">
      <w:type w:val="continuous"/>
      <w:pgSz w:w="12242" w:h="15842" w:code="1"/>
      <w:pgMar w:top="851" w:right="1185" w:bottom="993" w:left="1418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5">
      <wne:fci wne:fciName="Bold" wne:swArg="0000"/>
    </wne:keymap>
    <wne:keymap wne:kcmPrimary="0076">
      <wne:fci wne:fciName="Italic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ra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attachedTemplate r:id="rId1"/>
  <w:stylePaneFormatFilter w:val="3A01" w:allStyles="1" w:customStyles="0" w:latentStyles="0" w:stylesInUse="0" w:headingStyles="0" w:numberingStyles="0" w:tableStyles="0" w:directFormattingOnRuns="0" w:directFormattingOnParagraphs="1" w:directFormattingOnNumbering="0" w:directFormattingOnTables="1" w:clearFormatting="1" w:top3HeadingStyles="1" w:visibleStyles="0" w:alternateStyleNames="0"/>
  <w:defaultTabStop w:val="708"/>
  <w:hyphenationZone w:val="425"/>
  <w:evenAndOddHeaders/>
  <w:drawingGridHorizontalSpacing w:val="112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037"/>
    <w:rsid w:val="000003FD"/>
    <w:rsid w:val="00001058"/>
    <w:rsid w:val="000065CF"/>
    <w:rsid w:val="00013397"/>
    <w:rsid w:val="000175AB"/>
    <w:rsid w:val="00022999"/>
    <w:rsid w:val="00027A7C"/>
    <w:rsid w:val="000353E5"/>
    <w:rsid w:val="00035403"/>
    <w:rsid w:val="00043C7A"/>
    <w:rsid w:val="00045C17"/>
    <w:rsid w:val="00051FCF"/>
    <w:rsid w:val="000723D5"/>
    <w:rsid w:val="000854CC"/>
    <w:rsid w:val="00097C83"/>
    <w:rsid w:val="000B00CA"/>
    <w:rsid w:val="000C52B9"/>
    <w:rsid w:val="000C61BD"/>
    <w:rsid w:val="000C7D43"/>
    <w:rsid w:val="000D1481"/>
    <w:rsid w:val="000D5EB0"/>
    <w:rsid w:val="000F5E0E"/>
    <w:rsid w:val="00110CD6"/>
    <w:rsid w:val="00114877"/>
    <w:rsid w:val="00116E0E"/>
    <w:rsid w:val="001242CF"/>
    <w:rsid w:val="00133625"/>
    <w:rsid w:val="001339F5"/>
    <w:rsid w:val="001378CB"/>
    <w:rsid w:val="00154594"/>
    <w:rsid w:val="00166D02"/>
    <w:rsid w:val="00170007"/>
    <w:rsid w:val="00170E76"/>
    <w:rsid w:val="001807B3"/>
    <w:rsid w:val="001835C7"/>
    <w:rsid w:val="00194691"/>
    <w:rsid w:val="0019536F"/>
    <w:rsid w:val="001A5C8E"/>
    <w:rsid w:val="001C637B"/>
    <w:rsid w:val="001D2941"/>
    <w:rsid w:val="001D3707"/>
    <w:rsid w:val="001E11E7"/>
    <w:rsid w:val="001F374F"/>
    <w:rsid w:val="001F5022"/>
    <w:rsid w:val="00205D50"/>
    <w:rsid w:val="002201EE"/>
    <w:rsid w:val="0022298B"/>
    <w:rsid w:val="00234FF6"/>
    <w:rsid w:val="00243481"/>
    <w:rsid w:val="0025046C"/>
    <w:rsid w:val="00252438"/>
    <w:rsid w:val="0027091E"/>
    <w:rsid w:val="00272217"/>
    <w:rsid w:val="00282384"/>
    <w:rsid w:val="00293664"/>
    <w:rsid w:val="00295CEF"/>
    <w:rsid w:val="002A3F44"/>
    <w:rsid w:val="002A4385"/>
    <w:rsid w:val="002B19CE"/>
    <w:rsid w:val="002B3789"/>
    <w:rsid w:val="002B6C29"/>
    <w:rsid w:val="002C201B"/>
    <w:rsid w:val="002C272E"/>
    <w:rsid w:val="002C6F39"/>
    <w:rsid w:val="002D7506"/>
    <w:rsid w:val="002E16F1"/>
    <w:rsid w:val="002E1878"/>
    <w:rsid w:val="00314DF7"/>
    <w:rsid w:val="00315CFE"/>
    <w:rsid w:val="0031657B"/>
    <w:rsid w:val="00322400"/>
    <w:rsid w:val="003254B8"/>
    <w:rsid w:val="00345FC0"/>
    <w:rsid w:val="003543D3"/>
    <w:rsid w:val="003616E6"/>
    <w:rsid w:val="003674EA"/>
    <w:rsid w:val="00374273"/>
    <w:rsid w:val="00374961"/>
    <w:rsid w:val="0038186A"/>
    <w:rsid w:val="003946C4"/>
    <w:rsid w:val="003A3014"/>
    <w:rsid w:val="003A4BF3"/>
    <w:rsid w:val="003A59C3"/>
    <w:rsid w:val="003A6560"/>
    <w:rsid w:val="003B0989"/>
    <w:rsid w:val="003B1BA6"/>
    <w:rsid w:val="003C67B4"/>
    <w:rsid w:val="003D7243"/>
    <w:rsid w:val="003E10C8"/>
    <w:rsid w:val="003E29A0"/>
    <w:rsid w:val="003E3B4E"/>
    <w:rsid w:val="003F2C7F"/>
    <w:rsid w:val="003F5504"/>
    <w:rsid w:val="003F6AD8"/>
    <w:rsid w:val="00406591"/>
    <w:rsid w:val="00427B5E"/>
    <w:rsid w:val="00443DB7"/>
    <w:rsid w:val="004611CD"/>
    <w:rsid w:val="00471025"/>
    <w:rsid w:val="00477487"/>
    <w:rsid w:val="00480370"/>
    <w:rsid w:val="00483D64"/>
    <w:rsid w:val="00485864"/>
    <w:rsid w:val="004B4622"/>
    <w:rsid w:val="004C1051"/>
    <w:rsid w:val="004C4C41"/>
    <w:rsid w:val="004C6615"/>
    <w:rsid w:val="004E5F6A"/>
    <w:rsid w:val="00516E85"/>
    <w:rsid w:val="00526AAB"/>
    <w:rsid w:val="00537777"/>
    <w:rsid w:val="00542DED"/>
    <w:rsid w:val="00595757"/>
    <w:rsid w:val="005A1DBE"/>
    <w:rsid w:val="005E3701"/>
    <w:rsid w:val="00604F7A"/>
    <w:rsid w:val="00610FE9"/>
    <w:rsid w:val="006119C4"/>
    <w:rsid w:val="0062104D"/>
    <w:rsid w:val="006266DC"/>
    <w:rsid w:val="006320EA"/>
    <w:rsid w:val="00647763"/>
    <w:rsid w:val="006717A3"/>
    <w:rsid w:val="00675C69"/>
    <w:rsid w:val="00683F43"/>
    <w:rsid w:val="00695391"/>
    <w:rsid w:val="006972DB"/>
    <w:rsid w:val="006A77AD"/>
    <w:rsid w:val="006A798B"/>
    <w:rsid w:val="006C405C"/>
    <w:rsid w:val="006C5DEE"/>
    <w:rsid w:val="006D2AA1"/>
    <w:rsid w:val="006D5B95"/>
    <w:rsid w:val="006E25A0"/>
    <w:rsid w:val="006E45C6"/>
    <w:rsid w:val="00700C90"/>
    <w:rsid w:val="00714AE6"/>
    <w:rsid w:val="0073114F"/>
    <w:rsid w:val="00756FC2"/>
    <w:rsid w:val="007570AD"/>
    <w:rsid w:val="00762C37"/>
    <w:rsid w:val="00763F47"/>
    <w:rsid w:val="00764F5C"/>
    <w:rsid w:val="00773050"/>
    <w:rsid w:val="00782819"/>
    <w:rsid w:val="00796007"/>
    <w:rsid w:val="007969D6"/>
    <w:rsid w:val="007B011B"/>
    <w:rsid w:val="007B76D3"/>
    <w:rsid w:val="007C4C21"/>
    <w:rsid w:val="007C6D66"/>
    <w:rsid w:val="007D057F"/>
    <w:rsid w:val="007F2687"/>
    <w:rsid w:val="00802F2F"/>
    <w:rsid w:val="0081318C"/>
    <w:rsid w:val="00834B7A"/>
    <w:rsid w:val="00861EE2"/>
    <w:rsid w:val="008659EE"/>
    <w:rsid w:val="00867A88"/>
    <w:rsid w:val="00877773"/>
    <w:rsid w:val="0088157B"/>
    <w:rsid w:val="00887394"/>
    <w:rsid w:val="00894309"/>
    <w:rsid w:val="00894699"/>
    <w:rsid w:val="008A6DF4"/>
    <w:rsid w:val="008B1FA2"/>
    <w:rsid w:val="008B7B39"/>
    <w:rsid w:val="008C12EA"/>
    <w:rsid w:val="008C4109"/>
    <w:rsid w:val="008C4DC0"/>
    <w:rsid w:val="008C71F5"/>
    <w:rsid w:val="008D067C"/>
    <w:rsid w:val="008D248C"/>
    <w:rsid w:val="008D327E"/>
    <w:rsid w:val="008E1991"/>
    <w:rsid w:val="008E4450"/>
    <w:rsid w:val="008F6C03"/>
    <w:rsid w:val="00907286"/>
    <w:rsid w:val="009169DA"/>
    <w:rsid w:val="009708F4"/>
    <w:rsid w:val="00992E35"/>
    <w:rsid w:val="00993B1C"/>
    <w:rsid w:val="00996369"/>
    <w:rsid w:val="009A4A44"/>
    <w:rsid w:val="009A4EFA"/>
    <w:rsid w:val="009A5A88"/>
    <w:rsid w:val="009C348A"/>
    <w:rsid w:val="009C7F90"/>
    <w:rsid w:val="009D71EB"/>
    <w:rsid w:val="009D7D2F"/>
    <w:rsid w:val="009D7E5B"/>
    <w:rsid w:val="009E24C3"/>
    <w:rsid w:val="009E7C5B"/>
    <w:rsid w:val="009F7D5A"/>
    <w:rsid w:val="00A035B0"/>
    <w:rsid w:val="00A04400"/>
    <w:rsid w:val="00A04A0A"/>
    <w:rsid w:val="00A1038F"/>
    <w:rsid w:val="00A15BD7"/>
    <w:rsid w:val="00A309CA"/>
    <w:rsid w:val="00A320BC"/>
    <w:rsid w:val="00A3725A"/>
    <w:rsid w:val="00A410F0"/>
    <w:rsid w:val="00A43B38"/>
    <w:rsid w:val="00A53E39"/>
    <w:rsid w:val="00A60D8C"/>
    <w:rsid w:val="00A71244"/>
    <w:rsid w:val="00A85131"/>
    <w:rsid w:val="00A86AE9"/>
    <w:rsid w:val="00AA67F1"/>
    <w:rsid w:val="00AA770C"/>
    <w:rsid w:val="00AA7CAA"/>
    <w:rsid w:val="00AC0DA3"/>
    <w:rsid w:val="00AC2427"/>
    <w:rsid w:val="00AC4A5D"/>
    <w:rsid w:val="00AD2ED0"/>
    <w:rsid w:val="00AE2CF1"/>
    <w:rsid w:val="00AE3327"/>
    <w:rsid w:val="00AE78A7"/>
    <w:rsid w:val="00AF5631"/>
    <w:rsid w:val="00B231B3"/>
    <w:rsid w:val="00B23EA7"/>
    <w:rsid w:val="00B25601"/>
    <w:rsid w:val="00B3463C"/>
    <w:rsid w:val="00B53B66"/>
    <w:rsid w:val="00B67310"/>
    <w:rsid w:val="00B7650E"/>
    <w:rsid w:val="00B82AF9"/>
    <w:rsid w:val="00B84003"/>
    <w:rsid w:val="00B85011"/>
    <w:rsid w:val="00B90D03"/>
    <w:rsid w:val="00B93685"/>
    <w:rsid w:val="00B95479"/>
    <w:rsid w:val="00BA5C0E"/>
    <w:rsid w:val="00BA62AF"/>
    <w:rsid w:val="00BB2026"/>
    <w:rsid w:val="00BC0B79"/>
    <w:rsid w:val="00BC4A13"/>
    <w:rsid w:val="00BE2744"/>
    <w:rsid w:val="00BE4F14"/>
    <w:rsid w:val="00BE5E49"/>
    <w:rsid w:val="00BF6AD8"/>
    <w:rsid w:val="00C0660D"/>
    <w:rsid w:val="00C10F8A"/>
    <w:rsid w:val="00C82721"/>
    <w:rsid w:val="00C86038"/>
    <w:rsid w:val="00C86C31"/>
    <w:rsid w:val="00CA2048"/>
    <w:rsid w:val="00CA2AAD"/>
    <w:rsid w:val="00CA7B70"/>
    <w:rsid w:val="00CB3619"/>
    <w:rsid w:val="00CB7DF6"/>
    <w:rsid w:val="00CC045A"/>
    <w:rsid w:val="00CC2D25"/>
    <w:rsid w:val="00CE1967"/>
    <w:rsid w:val="00CF3271"/>
    <w:rsid w:val="00CF4147"/>
    <w:rsid w:val="00D017E6"/>
    <w:rsid w:val="00D1662E"/>
    <w:rsid w:val="00D20992"/>
    <w:rsid w:val="00D2657B"/>
    <w:rsid w:val="00D269CC"/>
    <w:rsid w:val="00D27DC7"/>
    <w:rsid w:val="00D33AB7"/>
    <w:rsid w:val="00D34702"/>
    <w:rsid w:val="00D56F11"/>
    <w:rsid w:val="00D61DDD"/>
    <w:rsid w:val="00D64CCD"/>
    <w:rsid w:val="00D724DD"/>
    <w:rsid w:val="00D862EA"/>
    <w:rsid w:val="00D909B2"/>
    <w:rsid w:val="00DA303F"/>
    <w:rsid w:val="00DB065E"/>
    <w:rsid w:val="00DB241B"/>
    <w:rsid w:val="00DC297F"/>
    <w:rsid w:val="00DC34B2"/>
    <w:rsid w:val="00DD0B10"/>
    <w:rsid w:val="00DE1861"/>
    <w:rsid w:val="00DF7EC1"/>
    <w:rsid w:val="00E041CE"/>
    <w:rsid w:val="00E138F2"/>
    <w:rsid w:val="00E351F1"/>
    <w:rsid w:val="00E40FDA"/>
    <w:rsid w:val="00E4365A"/>
    <w:rsid w:val="00E5798E"/>
    <w:rsid w:val="00E5799D"/>
    <w:rsid w:val="00E57AC7"/>
    <w:rsid w:val="00E61B9B"/>
    <w:rsid w:val="00E6463F"/>
    <w:rsid w:val="00E6661A"/>
    <w:rsid w:val="00E73B47"/>
    <w:rsid w:val="00E746C8"/>
    <w:rsid w:val="00E832CE"/>
    <w:rsid w:val="00E91A93"/>
    <w:rsid w:val="00E97BEA"/>
    <w:rsid w:val="00EB2EBE"/>
    <w:rsid w:val="00EB7FE4"/>
    <w:rsid w:val="00ED1037"/>
    <w:rsid w:val="00ED7460"/>
    <w:rsid w:val="00EF0F78"/>
    <w:rsid w:val="00F02308"/>
    <w:rsid w:val="00F11E8A"/>
    <w:rsid w:val="00F22229"/>
    <w:rsid w:val="00F47A7E"/>
    <w:rsid w:val="00F578C0"/>
    <w:rsid w:val="00F71FFF"/>
    <w:rsid w:val="00F72993"/>
    <w:rsid w:val="00F845AC"/>
    <w:rsid w:val="00F91895"/>
    <w:rsid w:val="00FA120B"/>
    <w:rsid w:val="00FA3987"/>
    <w:rsid w:val="00FB20CC"/>
    <w:rsid w:val="00FB22EA"/>
    <w:rsid w:val="00FC267A"/>
    <w:rsid w:val="00FD0C70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oNotEmbedSmartTags/>
  <w:decimalSymbol w:val="."/>
  <w:listSeparator w:val=","/>
  <w14:docId w14:val="43848B90"/>
  <w15:docId w15:val="{AAB72837-3F44-47E2-B84F-C3770B7F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s-GT" w:eastAsia="es-G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85011"/>
    <w:pPr>
      <w:spacing w:before="80" w:after="80"/>
      <w:jc w:val="both"/>
    </w:pPr>
    <w:rPr>
      <w:rFonts w:ascii="Lora" w:hAnsi="Lora"/>
      <w:sz w:val="22"/>
      <w:szCs w:val="22"/>
      <w:lang w:val="es-ES" w:eastAsia="en-US"/>
    </w:rPr>
  </w:style>
  <w:style w:type="paragraph" w:styleId="Ttulo1">
    <w:name w:val="heading 1"/>
    <w:aliases w:val="Autor"/>
    <w:basedOn w:val="Normal"/>
    <w:next w:val="Normal"/>
    <w:qFormat/>
    <w:rsid w:val="0025046C"/>
    <w:pPr>
      <w:keepNext/>
      <w:spacing w:after="400"/>
      <w:jc w:val="center"/>
      <w:outlineLvl w:val="0"/>
    </w:pPr>
    <w:rPr>
      <w:rFonts w:ascii="Arial" w:hAnsi="Arial" w:cs="Arial"/>
      <w:b/>
      <w:bCs/>
      <w:kern w:val="32"/>
      <w:sz w:val="16"/>
      <w:szCs w:val="32"/>
    </w:rPr>
  </w:style>
  <w:style w:type="paragraph" w:styleId="Ttulo2">
    <w:name w:val="heading 2"/>
    <w:basedOn w:val="Normal"/>
    <w:next w:val="Normal"/>
    <w:link w:val="Ttulo2Car"/>
    <w:qFormat/>
    <w:rsid w:val="00CC2D25"/>
    <w:pPr>
      <w:keepNext/>
      <w:spacing w:before="240" w:after="160"/>
      <w:jc w:val="left"/>
      <w:outlineLvl w:val="1"/>
    </w:pPr>
    <w:rPr>
      <w:rFonts w:ascii="Cambria" w:hAnsi="Cambria" w:cs="Arial"/>
      <w:b/>
      <w:bCs/>
      <w:iCs/>
      <w:sz w:val="36"/>
      <w:szCs w:val="28"/>
    </w:rPr>
  </w:style>
  <w:style w:type="paragraph" w:styleId="Ttulo3">
    <w:name w:val="heading 3"/>
    <w:basedOn w:val="Normal"/>
    <w:next w:val="Normal"/>
    <w:link w:val="Ttulo3Car"/>
    <w:uiPriority w:val="9"/>
    <w:qFormat/>
    <w:rsid w:val="00D1662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rafo">
    <w:name w:val="Parrafo"/>
    <w:basedOn w:val="Normal"/>
    <w:link w:val="ParrafoCar"/>
    <w:qFormat/>
    <w:rsid w:val="00FB22EA"/>
    <w:pPr>
      <w:tabs>
        <w:tab w:val="left" w:pos="426"/>
      </w:tabs>
      <w:jc w:val="left"/>
    </w:pPr>
    <w:rPr>
      <w:lang w:val="es-GT"/>
    </w:rPr>
  </w:style>
  <w:style w:type="character" w:styleId="nfasis">
    <w:name w:val="Emphasis"/>
    <w:rsid w:val="006E45C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6E45C6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tuloCar">
    <w:name w:val="Subtítulo Car"/>
    <w:link w:val="Subttulo"/>
    <w:rsid w:val="006E45C6"/>
    <w:rPr>
      <w:rFonts w:ascii="Cambria" w:eastAsia="Times New Roman" w:hAnsi="Cambria" w:cs="Times New Roman"/>
      <w:spacing w:val="4"/>
      <w:sz w:val="24"/>
      <w:szCs w:val="24"/>
    </w:rPr>
  </w:style>
  <w:style w:type="paragraph" w:styleId="Ttulo">
    <w:name w:val="Title"/>
    <w:aliases w:val="Sol ejemplo,Solucion ejem"/>
    <w:basedOn w:val="Normal"/>
    <w:link w:val="TtuloCar"/>
    <w:uiPriority w:val="10"/>
    <w:qFormat/>
    <w:rsid w:val="0025046C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6"/>
      <w:szCs w:val="32"/>
    </w:rPr>
  </w:style>
  <w:style w:type="character" w:customStyle="1" w:styleId="TtuloCar">
    <w:name w:val="Título Car"/>
    <w:aliases w:val="Sol ejemplo Car,Solucion ejem Car"/>
    <w:link w:val="Ttulo"/>
    <w:uiPriority w:val="10"/>
    <w:rsid w:val="0025046C"/>
    <w:rPr>
      <w:rFonts w:ascii="Cambria" w:eastAsia="Times New Roman" w:hAnsi="Cambria" w:cs="Times New Roman"/>
      <w:b/>
      <w:bCs/>
      <w:kern w:val="28"/>
      <w:sz w:val="36"/>
      <w:szCs w:val="32"/>
      <w:lang w:eastAsia="en-US"/>
    </w:rPr>
  </w:style>
  <w:style w:type="character" w:styleId="Textoennegrita">
    <w:name w:val="Strong"/>
    <w:qFormat/>
    <w:rsid w:val="006E45C6"/>
    <w:rPr>
      <w:b/>
      <w:bCs/>
    </w:rPr>
  </w:style>
  <w:style w:type="paragraph" w:styleId="Descripcin">
    <w:name w:val="caption"/>
    <w:basedOn w:val="Normal"/>
    <w:next w:val="Normal"/>
    <w:semiHidden/>
    <w:unhideWhenUsed/>
    <w:qFormat/>
    <w:rsid w:val="00E138F2"/>
    <w:rPr>
      <w:b/>
      <w:bCs/>
      <w:sz w:val="20"/>
    </w:rPr>
  </w:style>
  <w:style w:type="paragraph" w:styleId="Prrafodelista">
    <w:name w:val="List Paragraph"/>
    <w:aliases w:val="Párrafo"/>
    <w:basedOn w:val="Normal"/>
    <w:uiPriority w:val="34"/>
    <w:qFormat/>
    <w:rsid w:val="00D1662E"/>
  </w:style>
  <w:style w:type="paragraph" w:customStyle="1" w:styleId="Numerado">
    <w:name w:val="Numerado"/>
    <w:basedOn w:val="Normal"/>
    <w:qFormat/>
    <w:rsid w:val="0073114F"/>
    <w:pPr>
      <w:spacing w:before="120" w:after="120"/>
      <w:ind w:left="992" w:hanging="425"/>
      <w:jc w:val="left"/>
    </w:pPr>
    <w:rPr>
      <w:lang w:val="es-ES_tradnl"/>
    </w:rPr>
  </w:style>
  <w:style w:type="paragraph" w:customStyle="1" w:styleId="Ejemplo">
    <w:name w:val="Ejemplo"/>
    <w:basedOn w:val="Normal"/>
    <w:next w:val="Parrafo"/>
    <w:rsid w:val="003F5504"/>
    <w:pPr>
      <w:tabs>
        <w:tab w:val="left" w:pos="567"/>
      </w:tabs>
      <w:spacing w:after="240"/>
      <w:jc w:val="left"/>
    </w:pPr>
    <w:rPr>
      <w:rFonts w:ascii="Arial Rounded MT Bold" w:eastAsia="Times New Roman" w:hAnsi="Arial Rounded MT Bold"/>
      <w:b/>
      <w:bCs/>
      <w:color w:val="000080"/>
      <w:spacing w:val="8"/>
      <w:szCs w:val="24"/>
      <w:lang w:val="es-ES_tradnl" w:eastAsia="es-ES"/>
    </w:rPr>
  </w:style>
  <w:style w:type="paragraph" w:customStyle="1" w:styleId="Ejemplo2">
    <w:name w:val="Ejemplo 2"/>
    <w:basedOn w:val="Parrafo"/>
    <w:rsid w:val="003F5504"/>
    <w:pPr>
      <w:tabs>
        <w:tab w:val="left" w:pos="567"/>
      </w:tabs>
      <w:ind w:left="1134"/>
    </w:pPr>
    <w:rPr>
      <w:rFonts w:eastAsia="Times New Roman"/>
      <w:spacing w:val="6"/>
      <w:lang w:val="es-ES_tradnl" w:eastAsia="es-ES"/>
    </w:rPr>
  </w:style>
  <w:style w:type="paragraph" w:customStyle="1" w:styleId="Identado">
    <w:name w:val="Identado"/>
    <w:basedOn w:val="Parrafo"/>
    <w:link w:val="IdentadoCar"/>
    <w:qFormat/>
    <w:rsid w:val="00610FE9"/>
    <w:pPr>
      <w:tabs>
        <w:tab w:val="clear" w:pos="426"/>
        <w:tab w:val="left" w:pos="448"/>
      </w:tabs>
      <w:ind w:left="448" w:hanging="448"/>
      <w:jc w:val="both"/>
    </w:pPr>
    <w:rPr>
      <w:rFonts w:eastAsia="Times New Roman"/>
      <w:spacing w:val="6"/>
      <w:lang w:val="es-ES_tradnl" w:eastAsia="es-ES"/>
    </w:rPr>
  </w:style>
  <w:style w:type="character" w:customStyle="1" w:styleId="IdentadoCar">
    <w:name w:val="Identado Car"/>
    <w:link w:val="Identado"/>
    <w:rsid w:val="00610FE9"/>
    <w:rPr>
      <w:rFonts w:ascii="Century Schoolbook" w:eastAsia="Times New Roman" w:hAnsi="Century Schoolbook"/>
      <w:spacing w:val="6"/>
      <w:sz w:val="22"/>
      <w:szCs w:val="22"/>
      <w:lang w:val="es-ES_tradnl" w:eastAsia="es-ES"/>
    </w:rPr>
  </w:style>
  <w:style w:type="paragraph" w:styleId="Textodeglobo">
    <w:name w:val="Balloon Text"/>
    <w:basedOn w:val="Normal"/>
    <w:link w:val="TextodegloboCar"/>
    <w:rsid w:val="00A320B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A320BC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link w:val="Ttulo3"/>
    <w:uiPriority w:val="9"/>
    <w:rsid w:val="00AD2ED0"/>
    <w:rPr>
      <w:rFonts w:ascii="Century Schoolbook" w:hAnsi="Century Schoolbook" w:cs="Arial"/>
      <w:b/>
      <w:bCs/>
      <w:sz w:val="22"/>
      <w:szCs w:val="26"/>
      <w:lang w:eastAsia="en-US"/>
    </w:rPr>
  </w:style>
  <w:style w:type="paragraph" w:styleId="Textoindependiente">
    <w:name w:val="Body Text"/>
    <w:basedOn w:val="Normal"/>
    <w:link w:val="TextoindependienteCar"/>
    <w:uiPriority w:val="99"/>
    <w:rsid w:val="00243481"/>
    <w:pPr>
      <w:widowControl w:val="0"/>
      <w:autoSpaceDE w:val="0"/>
      <w:autoSpaceDN w:val="0"/>
      <w:adjustRightInd w:val="0"/>
      <w:spacing w:before="0" w:after="0"/>
      <w:jc w:val="left"/>
    </w:pPr>
    <w:rPr>
      <w:rFonts w:ascii="Arial" w:eastAsiaTheme="minorEastAsia" w:hAnsi="Arial" w:cs="Arial"/>
      <w:sz w:val="24"/>
      <w:szCs w:val="24"/>
      <w:lang w:val="es-GT" w:eastAsia="es-GT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43481"/>
    <w:rPr>
      <w:rFonts w:ascii="Arial" w:eastAsiaTheme="minorEastAsia" w:hAnsi="Arial" w:cs="Arial"/>
      <w:sz w:val="24"/>
      <w:szCs w:val="24"/>
    </w:rPr>
  </w:style>
  <w:style w:type="character" w:customStyle="1" w:styleId="ParrafoCar">
    <w:name w:val="Parrafo Car"/>
    <w:basedOn w:val="Fuentedeprrafopredeter"/>
    <w:link w:val="Parrafo"/>
    <w:rsid w:val="00FB22EA"/>
    <w:rPr>
      <w:rFonts w:ascii="Century Schoolbook" w:hAnsi="Century Schoolbook"/>
      <w:sz w:val="24"/>
      <w:szCs w:val="22"/>
      <w:lang w:eastAsia="en-US"/>
    </w:rPr>
  </w:style>
  <w:style w:type="paragraph" w:customStyle="1" w:styleId="Folleto">
    <w:name w:val="Folleto"/>
    <w:basedOn w:val="Normal"/>
    <w:rsid w:val="00A71244"/>
    <w:pPr>
      <w:spacing w:before="0" w:after="0"/>
    </w:pPr>
    <w:rPr>
      <w:rFonts w:eastAsia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FF0A1A"/>
    <w:rPr>
      <w:rFonts w:ascii="Cambria" w:hAnsi="Cambria" w:cs="Arial"/>
      <w:b/>
      <w:bCs/>
      <w:iCs/>
      <w:sz w:val="36"/>
      <w:szCs w:val="28"/>
      <w:lang w:val="es-ES" w:eastAsia="en-US"/>
    </w:rPr>
  </w:style>
  <w:style w:type="paragraph" w:customStyle="1" w:styleId="Numejemplo">
    <w:name w:val="Num ejemplo"/>
    <w:basedOn w:val="Identado"/>
    <w:qFormat/>
    <w:rsid w:val="00FF0A1A"/>
    <w:pPr>
      <w:tabs>
        <w:tab w:val="clear" w:pos="448"/>
        <w:tab w:val="left" w:pos="1701"/>
      </w:tabs>
      <w:spacing w:before="60" w:after="60"/>
      <w:ind w:left="1701" w:hanging="425"/>
    </w:pPr>
    <w:rPr>
      <w:rFonts w:ascii="Century Schoolbook" w:eastAsia="Calibri" w:hAnsi="Century Schoolbook"/>
      <w:spacing w:val="0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emf"/><Relationship Id="rId39" Type="http://schemas.openxmlformats.org/officeDocument/2006/relationships/oleObject" Target="embeddings/oleObject17.bin"/><Relationship Id="rId3" Type="http://schemas.openxmlformats.org/officeDocument/2006/relationships/styles" Target="style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microsoft.com/office/2006/relationships/keyMapCustomizations" Target="customization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os\APlantillas\Problema%20resuel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C2536-2E56-430B-9E2F-0261B1856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Problema resuelto</Template>
  <TotalTime>46</TotalTime>
  <Pages>2</Pages>
  <Words>165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Miguel Castillo</cp:lastModifiedBy>
  <cp:revision>13</cp:revision>
  <cp:lastPrinted>2018-12-30T22:54:00Z</cp:lastPrinted>
  <dcterms:created xsi:type="dcterms:W3CDTF">2018-12-25T16:41:00Z</dcterms:created>
  <dcterms:modified xsi:type="dcterms:W3CDTF">2018-12-30T22:55:00Z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